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DFBE4" w14:textId="77777777" w:rsidR="00F066E2" w:rsidRPr="00F066E2" w:rsidRDefault="00F066E2" w:rsidP="00F066E2">
      <w:r w:rsidRPr="00F066E2">
        <w:t>Forslag til vores til vedtægtsændring.</w:t>
      </w:r>
    </w:p>
    <w:p w14:paraId="2CD522E2" w14:textId="77777777" w:rsidR="00F066E2" w:rsidRPr="00F066E2" w:rsidRDefault="00F066E2" w:rsidP="00F066E2"/>
    <w:p w14:paraId="07A815C4" w14:textId="77777777" w:rsidR="00F066E2" w:rsidRPr="00F066E2" w:rsidRDefault="00F066E2" w:rsidP="00F066E2">
      <w:r w:rsidRPr="00F066E2">
        <w:t>Under punkt 10.</w:t>
      </w:r>
    </w:p>
    <w:p w14:paraId="5657B5A0" w14:textId="77777777" w:rsidR="00F066E2" w:rsidRPr="00F066E2" w:rsidRDefault="00F066E2" w:rsidP="00F066E2"/>
    <w:p w14:paraId="7DDFA884" w14:textId="77777777" w:rsidR="00F066E2" w:rsidRPr="00F066E2" w:rsidRDefault="00F066E2" w:rsidP="00F066E2">
      <w:r w:rsidRPr="00F066E2">
        <w:t>stk. 1 Beslutning om fusion med en anden forening med lignede formål kan vedtages på en ordinær eller ekstraordinær generalforsamling.</w:t>
      </w:r>
    </w:p>
    <w:p w14:paraId="0850D7A7" w14:textId="77777777" w:rsidR="00F066E2" w:rsidRPr="00F066E2" w:rsidRDefault="00F066E2" w:rsidP="00F066E2"/>
    <w:p w14:paraId="206DD359" w14:textId="77777777" w:rsidR="00F066E2" w:rsidRPr="00F066E2" w:rsidRDefault="00F066E2" w:rsidP="00F066E2">
      <w:r w:rsidRPr="00F066E2">
        <w:t>stk.2 Forslaget om fusion er vedtaget, når mindst 3/4 af de afgivne stemmer er for forslaget.</w:t>
      </w:r>
    </w:p>
    <w:p w14:paraId="3051C138" w14:textId="77777777" w:rsidR="00F066E2" w:rsidRPr="00F066E2" w:rsidRDefault="00F066E2" w:rsidP="00F066E2"/>
    <w:p w14:paraId="4B6E4A8C" w14:textId="4CE2A039" w:rsidR="00F066E2" w:rsidRPr="00F066E2" w:rsidRDefault="00F066E2" w:rsidP="00F066E2">
      <w:r w:rsidRPr="00F066E2">
        <w:t>stk. 3 Ved fusion overdrages alle foreningens aktiver og forpligtelser til den modtagende/nye forening.</w:t>
      </w:r>
      <w:r>
        <w:t xml:space="preserve"> </w:t>
      </w:r>
      <w:r w:rsidRPr="00F066E2">
        <w:t>Ligeledes vil alle foreningens medlemmer, automatisk overgå som medlemmer i den modtagende/nye forening.</w:t>
      </w:r>
    </w:p>
    <w:p w14:paraId="08625871" w14:textId="77777777" w:rsidR="0011329D" w:rsidRDefault="0011329D"/>
    <w:sectPr w:rsidR="0011329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6E2"/>
    <w:rsid w:val="0011329D"/>
    <w:rsid w:val="00630111"/>
    <w:rsid w:val="00744940"/>
    <w:rsid w:val="009D62FD"/>
    <w:rsid w:val="00F0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1F025"/>
  <w15:chartTrackingRefBased/>
  <w15:docId w15:val="{D98D2974-CA63-4429-87B9-3DA8C86A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06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06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066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06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066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06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06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06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06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06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06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06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066E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066E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066E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066E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066E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066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06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06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06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06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06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066E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066E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066E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06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066E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066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428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Sølling</dc:creator>
  <cp:keywords/>
  <dc:description/>
  <cp:lastModifiedBy>Anders Sølling</cp:lastModifiedBy>
  <cp:revision>1</cp:revision>
  <dcterms:created xsi:type="dcterms:W3CDTF">2026-03-10T11:51:00Z</dcterms:created>
  <dcterms:modified xsi:type="dcterms:W3CDTF">2026-03-10T11:54:00Z</dcterms:modified>
</cp:coreProperties>
</file>